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E2F" w:rsidRDefault="00E52E2F" w:rsidP="00E52E2F">
      <w:pPr>
        <w:spacing w:after="0" w:line="240" w:lineRule="auto"/>
        <w:jc w:val="both"/>
        <w:rPr>
          <w:rFonts w:ascii="Arial" w:hAnsi="Arial" w:cs="Arial"/>
          <w:sz w:val="20"/>
          <w:szCs w:val="20"/>
          <w:lang w:val="en-US"/>
        </w:rPr>
      </w:pPr>
      <w:r w:rsidRPr="00303401">
        <w:rPr>
          <w:rFonts w:ascii="Arial" w:eastAsia="Times New Roman" w:hAnsi="Arial" w:cs="Arial"/>
          <w:b/>
          <w:bCs/>
          <w:color w:val="FF6500"/>
          <w:u w:val="single"/>
          <w:lang w:val="en-US"/>
        </w:rPr>
        <w:t>PERSON</w:t>
      </w:r>
      <w:r>
        <w:rPr>
          <w:rFonts w:ascii="Arial" w:eastAsia="Times New Roman" w:hAnsi="Arial" w:cs="Arial"/>
          <w:b/>
          <w:bCs/>
          <w:color w:val="FF6500"/>
          <w:u w:val="single"/>
          <w:lang w:val="en-US"/>
        </w:rPr>
        <w:t>AL DATA PROTECTION</w:t>
      </w:r>
    </w:p>
    <w:p w:rsidR="00E52E2F" w:rsidRDefault="00E52E2F" w:rsidP="00E52E2F">
      <w:pPr>
        <w:spacing w:after="0" w:line="240" w:lineRule="auto"/>
        <w:jc w:val="both"/>
        <w:rPr>
          <w:rFonts w:ascii="Arial" w:hAnsi="Arial" w:cs="Arial"/>
          <w:sz w:val="20"/>
          <w:szCs w:val="20"/>
          <w:lang w:val="en-US"/>
        </w:rPr>
      </w:pPr>
    </w:p>
    <w:p w:rsidR="00E52E2F" w:rsidRPr="00DF6EB3" w:rsidRDefault="00E52E2F" w:rsidP="00E52E2F">
      <w:pPr>
        <w:spacing w:after="0" w:line="240" w:lineRule="auto"/>
        <w:jc w:val="both"/>
        <w:rPr>
          <w:rFonts w:ascii="Arial" w:hAnsi="Arial" w:cs="Arial"/>
          <w:sz w:val="20"/>
          <w:szCs w:val="20"/>
          <w:lang w:val="en-US"/>
        </w:rPr>
      </w:pPr>
      <w:r>
        <w:rPr>
          <w:rFonts w:ascii="Arial" w:hAnsi="Arial" w:cs="Arial"/>
          <w:sz w:val="20"/>
          <w:szCs w:val="20"/>
          <w:lang w:val="en-US"/>
        </w:rPr>
        <w:t>Request for c</w:t>
      </w:r>
      <w:r w:rsidRPr="00DF6EB3">
        <w:rPr>
          <w:rFonts w:ascii="Arial" w:hAnsi="Arial" w:cs="Arial"/>
          <w:sz w:val="20"/>
          <w:szCs w:val="20"/>
          <w:lang w:val="en-US"/>
        </w:rPr>
        <w:t>ustome</w:t>
      </w:r>
      <w:r>
        <w:rPr>
          <w:rFonts w:ascii="Arial" w:hAnsi="Arial" w:cs="Arial"/>
          <w:sz w:val="20"/>
          <w:szCs w:val="20"/>
          <w:lang w:val="en-US"/>
        </w:rPr>
        <w:t>r’s data is necessary</w:t>
      </w:r>
      <w:r w:rsidRPr="00DF6EB3">
        <w:rPr>
          <w:rFonts w:ascii="Arial" w:hAnsi="Arial" w:cs="Arial"/>
          <w:sz w:val="20"/>
          <w:szCs w:val="20"/>
          <w:lang w:val="en-US"/>
        </w:rPr>
        <w:t xml:space="preserve"> to </w:t>
      </w:r>
      <w:r>
        <w:rPr>
          <w:rFonts w:ascii="Arial" w:hAnsi="Arial" w:cs="Arial"/>
          <w:sz w:val="20"/>
          <w:szCs w:val="20"/>
          <w:lang w:val="en-US"/>
        </w:rPr>
        <w:t xml:space="preserve">the </w:t>
      </w:r>
      <w:r w:rsidRPr="00DF6EB3">
        <w:rPr>
          <w:rFonts w:ascii="Arial" w:hAnsi="Arial" w:cs="Arial"/>
          <w:sz w:val="20"/>
          <w:szCs w:val="20"/>
          <w:lang w:val="en-US"/>
        </w:rPr>
        <w:t>order</w:t>
      </w:r>
      <w:r>
        <w:rPr>
          <w:rFonts w:ascii="Arial" w:hAnsi="Arial" w:cs="Arial"/>
          <w:sz w:val="20"/>
          <w:szCs w:val="20"/>
          <w:lang w:val="en-US"/>
        </w:rPr>
        <w:t xml:space="preserve"> processing.</w:t>
      </w:r>
    </w:p>
    <w:p w:rsidR="00E52E2F" w:rsidRPr="00DF6EB3" w:rsidRDefault="00E52E2F" w:rsidP="00E52E2F">
      <w:pPr>
        <w:spacing w:after="0" w:line="240" w:lineRule="auto"/>
        <w:jc w:val="both"/>
        <w:rPr>
          <w:rFonts w:ascii="Arial" w:hAnsi="Arial" w:cs="Arial"/>
          <w:sz w:val="20"/>
          <w:szCs w:val="20"/>
          <w:lang w:val="en-US"/>
        </w:rPr>
      </w:pPr>
      <w:r>
        <w:rPr>
          <w:rFonts w:ascii="Arial" w:hAnsi="Arial" w:cs="Arial"/>
          <w:sz w:val="20"/>
          <w:szCs w:val="20"/>
          <w:lang w:val="en-US"/>
        </w:rPr>
        <w:t xml:space="preserve">The customer’s Data </w:t>
      </w:r>
      <w:r w:rsidRPr="00DF6EB3">
        <w:rPr>
          <w:rFonts w:ascii="Arial" w:hAnsi="Arial" w:cs="Arial"/>
          <w:sz w:val="20"/>
          <w:szCs w:val="20"/>
          <w:lang w:val="en-US"/>
        </w:rPr>
        <w:t>are kept for the time stipulated by regulations in force, particularly the DPACI/RES/2005/017 dated December 26</w:t>
      </w:r>
      <w:r w:rsidRPr="00DF6EB3">
        <w:rPr>
          <w:rFonts w:ascii="Arial" w:hAnsi="Arial" w:cs="Arial"/>
          <w:sz w:val="20"/>
          <w:szCs w:val="20"/>
          <w:vertAlign w:val="superscript"/>
          <w:lang w:val="en-US"/>
        </w:rPr>
        <w:t>th</w:t>
      </w:r>
      <w:r w:rsidRPr="00DF6EB3">
        <w:rPr>
          <w:rFonts w:ascii="Arial" w:hAnsi="Arial" w:cs="Arial"/>
          <w:sz w:val="20"/>
          <w:szCs w:val="20"/>
          <w:lang w:val="en-US"/>
        </w:rPr>
        <w:t>, 2018 concerning the CCI’s archives and their department.</w:t>
      </w:r>
    </w:p>
    <w:p w:rsidR="00E52E2F" w:rsidRDefault="00E52E2F" w:rsidP="00E52E2F">
      <w:pPr>
        <w:spacing w:after="0" w:line="240" w:lineRule="auto"/>
        <w:jc w:val="both"/>
        <w:rPr>
          <w:rFonts w:ascii="Arial" w:hAnsi="Arial" w:cs="Arial"/>
          <w:sz w:val="20"/>
          <w:szCs w:val="20"/>
          <w:lang w:val="en-US"/>
        </w:rPr>
      </w:pPr>
      <w:r w:rsidRPr="00DF6EB3">
        <w:rPr>
          <w:rFonts w:ascii="Arial" w:hAnsi="Arial" w:cs="Arial"/>
          <w:sz w:val="20"/>
          <w:szCs w:val="20"/>
          <w:lang w:val="en-US"/>
        </w:rPr>
        <w:t>Excepting opposition of the customer</w:t>
      </w:r>
      <w:r>
        <w:rPr>
          <w:rFonts w:ascii="Arial" w:hAnsi="Arial" w:cs="Arial"/>
          <w:sz w:val="20"/>
          <w:szCs w:val="20"/>
          <w:lang w:val="en-US"/>
        </w:rPr>
        <w:t>, these data</w:t>
      </w:r>
      <w:r w:rsidRPr="00DF6EB3">
        <w:rPr>
          <w:rFonts w:ascii="Arial" w:hAnsi="Arial" w:cs="Arial"/>
          <w:sz w:val="20"/>
          <w:szCs w:val="20"/>
          <w:lang w:val="en-US"/>
        </w:rPr>
        <w:t xml:space="preserve"> would be used to communicate</w:t>
      </w:r>
      <w:r>
        <w:rPr>
          <w:rFonts w:ascii="Arial" w:hAnsi="Arial" w:cs="Arial"/>
          <w:sz w:val="20"/>
          <w:szCs w:val="20"/>
          <w:lang w:val="en-US"/>
        </w:rPr>
        <w:t xml:space="preserve"> with him </w:t>
      </w:r>
      <w:r w:rsidRPr="00DF6EB3">
        <w:rPr>
          <w:rFonts w:ascii="Arial" w:hAnsi="Arial" w:cs="Arial"/>
          <w:sz w:val="20"/>
          <w:szCs w:val="20"/>
          <w:lang w:val="en-US"/>
        </w:rPr>
        <w:t>over BNE events, activities and services.</w:t>
      </w:r>
      <w:r>
        <w:rPr>
          <w:rFonts w:ascii="Arial" w:hAnsi="Arial" w:cs="Arial"/>
          <w:sz w:val="20"/>
          <w:szCs w:val="20"/>
          <w:lang w:val="en-US"/>
        </w:rPr>
        <w:t xml:space="preserve"> </w:t>
      </w:r>
    </w:p>
    <w:p w:rsidR="00E52E2F" w:rsidRPr="00DF6EB3" w:rsidRDefault="00E52E2F" w:rsidP="00E52E2F">
      <w:pPr>
        <w:spacing w:after="0" w:line="240" w:lineRule="auto"/>
        <w:jc w:val="both"/>
        <w:rPr>
          <w:rFonts w:ascii="Arial" w:hAnsi="Arial" w:cs="Arial"/>
          <w:sz w:val="20"/>
          <w:szCs w:val="20"/>
          <w:lang w:val="en-US"/>
        </w:rPr>
      </w:pPr>
    </w:p>
    <w:p w:rsidR="00E52E2F" w:rsidRDefault="00E52E2F" w:rsidP="00E52E2F">
      <w:pPr>
        <w:spacing w:after="0" w:line="240" w:lineRule="auto"/>
        <w:jc w:val="both"/>
        <w:rPr>
          <w:rFonts w:ascii="Arial" w:hAnsi="Arial" w:cs="Arial"/>
          <w:sz w:val="20"/>
          <w:szCs w:val="20"/>
          <w:lang w:val="en-US"/>
        </w:rPr>
      </w:pPr>
      <w:r w:rsidRPr="00DF6EB3">
        <w:rPr>
          <w:rFonts w:ascii="Arial" w:hAnsi="Arial" w:cs="Arial"/>
          <w:sz w:val="20"/>
          <w:szCs w:val="20"/>
          <w:lang w:val="en-US"/>
        </w:rPr>
        <w:t>Each the BNE and the customer commit themselves in respecting the data protection laws in force, particularly the General Regulation on the Data Protection(GRDP) and in operating the appropriated technical process in order to meet the requirement of the regulation laws protecting the concerned people.</w:t>
      </w:r>
    </w:p>
    <w:p w:rsidR="00E52E2F" w:rsidRPr="00DF6EB3" w:rsidRDefault="00E52E2F" w:rsidP="00E52E2F">
      <w:pPr>
        <w:spacing w:after="0" w:line="240" w:lineRule="auto"/>
        <w:jc w:val="both"/>
        <w:rPr>
          <w:rFonts w:ascii="Arial" w:hAnsi="Arial" w:cs="Arial"/>
          <w:sz w:val="20"/>
          <w:szCs w:val="20"/>
          <w:lang w:val="en-US"/>
        </w:rPr>
      </w:pPr>
    </w:p>
    <w:p w:rsidR="00E52E2F" w:rsidRDefault="00E52E2F" w:rsidP="00E52E2F">
      <w:pPr>
        <w:spacing w:after="0" w:line="240" w:lineRule="auto"/>
        <w:jc w:val="both"/>
        <w:rPr>
          <w:rFonts w:ascii="Arial" w:hAnsi="Arial" w:cs="Arial"/>
          <w:sz w:val="20"/>
          <w:szCs w:val="20"/>
          <w:lang w:val="en-US"/>
        </w:rPr>
      </w:pPr>
      <w:r w:rsidRPr="00DF6EB3">
        <w:rPr>
          <w:rFonts w:ascii="Arial" w:hAnsi="Arial" w:cs="Arial"/>
          <w:sz w:val="20"/>
          <w:szCs w:val="20"/>
          <w:lang w:val="en-US"/>
        </w:rPr>
        <w:t xml:space="preserve">According to the regulation in force the customer benefits an access, a </w:t>
      </w:r>
      <w:r>
        <w:rPr>
          <w:rFonts w:ascii="Arial" w:hAnsi="Arial" w:cs="Arial"/>
          <w:sz w:val="20"/>
          <w:szCs w:val="20"/>
          <w:lang w:val="en-US"/>
        </w:rPr>
        <w:t xml:space="preserve">portability and </w:t>
      </w:r>
      <w:r w:rsidRPr="00DF6EB3">
        <w:rPr>
          <w:rFonts w:ascii="Arial" w:hAnsi="Arial" w:cs="Arial"/>
          <w:sz w:val="20"/>
          <w:szCs w:val="20"/>
          <w:lang w:val="en-US"/>
        </w:rPr>
        <w:t>limitation or erasing of his own data</w:t>
      </w:r>
      <w:r>
        <w:rPr>
          <w:rFonts w:ascii="Arial" w:hAnsi="Arial" w:cs="Arial"/>
          <w:sz w:val="20"/>
          <w:szCs w:val="20"/>
          <w:lang w:val="en-US"/>
        </w:rPr>
        <w:t>.</w:t>
      </w:r>
      <w:r w:rsidRPr="00DF6EB3">
        <w:rPr>
          <w:rFonts w:ascii="Arial" w:hAnsi="Arial" w:cs="Arial"/>
          <w:sz w:val="20"/>
          <w:szCs w:val="20"/>
          <w:lang w:val="en-US"/>
        </w:rPr>
        <w:t xml:space="preserve"> He can also introduce a complaint with a supervisor authority such as the French CNIL.</w:t>
      </w:r>
    </w:p>
    <w:p w:rsidR="00E52E2F" w:rsidRPr="00DF6EB3" w:rsidRDefault="00E52E2F" w:rsidP="00E52E2F">
      <w:pPr>
        <w:spacing w:after="0" w:line="240" w:lineRule="auto"/>
        <w:jc w:val="both"/>
        <w:rPr>
          <w:rFonts w:ascii="Arial" w:hAnsi="Arial" w:cs="Arial"/>
          <w:sz w:val="20"/>
          <w:szCs w:val="20"/>
          <w:lang w:val="en-US"/>
        </w:rPr>
      </w:pPr>
    </w:p>
    <w:p w:rsidR="00E52E2F" w:rsidRDefault="00E52E2F" w:rsidP="00E52E2F">
      <w:pPr>
        <w:spacing w:after="0" w:line="240" w:lineRule="auto"/>
        <w:jc w:val="both"/>
        <w:rPr>
          <w:rFonts w:ascii="Arial" w:hAnsi="Arial" w:cs="Arial"/>
          <w:sz w:val="20"/>
          <w:szCs w:val="20"/>
          <w:lang w:val="en-US"/>
        </w:rPr>
      </w:pPr>
      <w:r w:rsidRPr="00DF6EB3">
        <w:rPr>
          <w:rFonts w:ascii="Arial" w:hAnsi="Arial" w:cs="Arial"/>
          <w:sz w:val="20"/>
          <w:szCs w:val="20"/>
          <w:lang w:val="en-US"/>
        </w:rPr>
        <w:t>For any information or complain the customer may contact the delegate for Data Protection of the BNE at:</w:t>
      </w:r>
      <w:hyperlink r:id="rId4" w:history="1">
        <w:r w:rsidRPr="00DF6EB3">
          <w:rPr>
            <w:rStyle w:val="Lienhypertexte"/>
            <w:rFonts w:ascii="Arial" w:hAnsi="Arial" w:cs="Arial"/>
            <w:sz w:val="20"/>
            <w:szCs w:val="20"/>
            <w:lang w:val="en-US"/>
          </w:rPr>
          <w:t>dpo@lyon-metropole.cci.fr</w:t>
        </w:r>
      </w:hyperlink>
      <w:r w:rsidRPr="00DF6EB3">
        <w:rPr>
          <w:rFonts w:ascii="Arial" w:hAnsi="Arial" w:cs="Arial"/>
          <w:sz w:val="20"/>
          <w:szCs w:val="20"/>
          <w:lang w:val="en-US"/>
        </w:rPr>
        <w:t>., or check our Data protection policy on our site .</w:t>
      </w:r>
    </w:p>
    <w:p w:rsidR="00E52E2F" w:rsidRDefault="00E52E2F" w:rsidP="00E52E2F">
      <w:pPr>
        <w:spacing w:after="0" w:line="240" w:lineRule="auto"/>
        <w:jc w:val="both"/>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p>
    <w:p w:rsidR="00E52E2F" w:rsidRPr="00DF6EB3" w:rsidRDefault="00E52E2F" w:rsidP="00E52E2F">
      <w:pPr>
        <w:spacing w:after="0" w:line="240" w:lineRule="auto"/>
        <w:jc w:val="both"/>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noProof/>
          <w:lang w:eastAsia="fr-FR"/>
        </w:rPr>
        <w:drawing>
          <wp:inline distT="0" distB="0" distL="0" distR="0" wp14:anchorId="52983CA4" wp14:editId="355B45EC">
            <wp:extent cx="428625" cy="361950"/>
            <wp:effectExtent l="0" t="0" r="9525" b="0"/>
            <wp:docPr id="2" name="Image 2" descr="LOGO1"/>
            <wp:cNvGraphicFramePr/>
            <a:graphic xmlns:a="http://schemas.openxmlformats.org/drawingml/2006/main">
              <a:graphicData uri="http://schemas.openxmlformats.org/drawingml/2006/picture">
                <pic:pic xmlns:pic="http://schemas.openxmlformats.org/drawingml/2006/picture">
                  <pic:nvPicPr>
                    <pic:cNvPr id="4" name="Image 4" descr="LOGO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bookmarkStart w:id="0" w:name="_GoBack"/>
      <w:bookmarkEnd w:id="0"/>
    </w:p>
    <w:p w:rsidR="00E52E2F" w:rsidRPr="00DF6EB3" w:rsidRDefault="00E52E2F" w:rsidP="00E52E2F">
      <w:pPr>
        <w:jc w:val="both"/>
        <w:rPr>
          <w:rFonts w:ascii="Arial" w:hAnsi="Arial" w:cs="Arial"/>
          <w:sz w:val="20"/>
          <w:szCs w:val="20"/>
          <w:lang w:val="en-US"/>
        </w:rPr>
      </w:pPr>
    </w:p>
    <w:p w:rsidR="00E52E2F" w:rsidRDefault="00E52E2F" w:rsidP="00E52E2F">
      <w:pPr>
        <w:rPr>
          <w:rFonts w:ascii="Arial" w:hAnsi="Arial" w:cs="Arial"/>
          <w:sz w:val="18"/>
          <w:szCs w:val="18"/>
          <w:lang w:val="en-US"/>
        </w:rPr>
      </w:pPr>
    </w:p>
    <w:p w:rsidR="000A46DA" w:rsidRPr="00E52E2F" w:rsidRDefault="000A46DA">
      <w:pPr>
        <w:rPr>
          <w:lang w:val="en-US"/>
        </w:rPr>
      </w:pPr>
    </w:p>
    <w:sectPr w:rsidR="000A46DA" w:rsidRPr="00E52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2F"/>
    <w:rsid w:val="000A46DA"/>
    <w:rsid w:val="00E52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6ADD"/>
  <w15:chartTrackingRefBased/>
  <w15:docId w15:val="{041D912E-4F5C-4CAF-8A8F-9FE91392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E2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52E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dpo@lyon-metropole.cci.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1000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CCIR</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HANDJIAN</dc:creator>
  <cp:keywords/>
  <dc:description/>
  <cp:lastModifiedBy>Sophie HANDJIAN</cp:lastModifiedBy>
  <cp:revision>1</cp:revision>
  <dcterms:created xsi:type="dcterms:W3CDTF">2018-11-15T13:55:00Z</dcterms:created>
  <dcterms:modified xsi:type="dcterms:W3CDTF">2018-11-15T13:57:00Z</dcterms:modified>
</cp:coreProperties>
</file>